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jc w:val="center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002060"/>
          <w:sz w:val="32"/>
          <w:szCs w:val="32"/>
          <w:u w:val="single"/>
          <w:cs/>
        </w:rPr>
        <w:t>ข่าวประชาสัมพันธ์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jc w:val="center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002060"/>
          <w:sz w:val="32"/>
          <w:szCs w:val="32"/>
          <w:cs/>
        </w:rPr>
        <w:t>งานจดทะเบียนพาณิชย์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jc w:val="center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002060"/>
          <w:sz w:val="32"/>
          <w:szCs w:val="32"/>
          <w:cs/>
        </w:rPr>
        <w:t>สำนักงานงานทะเบียนพาณิชย์องค์การบริหารส่วนตำบลสุวรรณคาม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jc w:val="center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002060"/>
          <w:sz w:val="32"/>
          <w:szCs w:val="32"/>
          <w:cs/>
        </w:rPr>
        <w:t>อำเภอนิคมน้ำ</w:t>
      </w:r>
      <w:proofErr w:type="spellStart"/>
      <w:r w:rsidRPr="00B75812">
        <w:rPr>
          <w:rStyle w:val="a4"/>
          <w:rFonts w:ascii="TH NiramitIT๙" w:hAnsi="TH NiramitIT๙" w:cs="TH NiramitIT๙"/>
          <w:color w:val="002060"/>
          <w:sz w:val="32"/>
          <w:szCs w:val="32"/>
          <w:cs/>
        </w:rPr>
        <w:t>อูน</w:t>
      </w:r>
      <w:proofErr w:type="spellEnd"/>
      <w:r w:rsidRPr="00B75812">
        <w:rPr>
          <w:rStyle w:val="a4"/>
          <w:rFonts w:ascii="TH NiramitIT๙" w:hAnsi="TH NiramitIT๙" w:cs="TH NiramitIT๙"/>
          <w:color w:val="002060"/>
          <w:sz w:val="32"/>
          <w:szCs w:val="32"/>
          <w:cs/>
        </w:rPr>
        <w:t xml:space="preserve"> จังหวัดสกลนคร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jc w:val="both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> 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u w:val="single"/>
          <w:cs/>
        </w:rPr>
        <w:t>การประกอบ</w:t>
      </w:r>
      <w:proofErr w:type="spellStart"/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u w:val="single"/>
          <w:cs/>
        </w:rPr>
        <w:t>พาณิชย</w:t>
      </w:r>
      <w:proofErr w:type="spellEnd"/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u w:val="single"/>
          <w:cs/>
        </w:rPr>
        <w:t>กิจที่ต้องจดทะเบียนพาณิชย์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</w:rPr>
        <w:t> 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รัฐมนตรีว่าการกระทรวงพาณิชย์ได้ออกประกาศตามมาตรา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8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แห่งพระราชบัญญัติทะเบียนพาณิชย์ พ.ศ.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2499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ให้ผู้ประกอบ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พาณิชย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กิจ ดังต่อไปนี้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1.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การทำโรงสีข้าว และการทำโรงเลื่อยที่ใช้เครื่องจักร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2.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การขายสินค้าไม่ว่าอย่างใด ๆ อย่างเดียวหรือหลายอย่างก็ตาม คิดรวมทั้งสิ้น ในวันหนึ่งวันใดขายได้เป็นเงินตั้งแต่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20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บาทขึ้นไป หรือมีสินค้าดังกล่าวไว้เพื่อขายมีค่ารวมทั้งสิ้นเป็นเงินตั้งแต่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500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บาทขึ้นไป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  3.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การเป็นนายหน้าหรือตัวแทนค้าต่างซึ่งทำการเกี่ยวกับสินค้าไม่ว่าอย่างใด ๆ อย่างเดียวหรือหลายอย่างก็ตาม และสินค้านั้นมีค่ารวมทั้งสิ้นในวันหนึ่งวันใดเป็นเงินตั้งแต่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20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บาทขึ้นไป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  4.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การประกอบหัตถกรรมหรือการอุตสาหกรรมไม่ว่าอย่างใด ๆ อย่างเดียวหรือหลายอย่างก็ตาม และขายสินค้าที่ผลิตได้มีค่ารวมทั้งสิ้นในวันหนึ่งวันใดเป็นเงินตั้งแต่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20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บาทขึ้นไป หรือในวันหนึ่งวันใดมีสินค้าที่ผลิตได้มีค่ารวมทั้งสิ้นเป็นเงินตั้งแต่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500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บาทขึ้นไป (สำหรับผู้ประกอบการอุตสาหกรรม ทำสวนยางซึ่งนำน้ำยางที่กรีดได้จากสวนยางของตนเอง มาทำเป็นยางแผ่น ยางดอก หรือยางรมควันออกขาย ในขณะนี้ได้รับการผ่อนผันจะไม่จดทะเบียนพาณิชย์ก็ได้)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     5.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การขนส่งทางทะเล การขนส่งโดยเรือกลไฟ หรือเรือยนต์ประจำทาง การขนส่งโดยรถไฟ การขนส่งโดยรถราง การขนส่งโดยรถยนต์ประจำทาง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การขายทอดตลาด การรับซื้อขายที่ดิน การกู้ยืมเงิน การรับแลกเปลี่ยนหรือซื้อขายเงินตราต่างประเทศ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การซื้อหรือขายตั๋วเงิน การธนาคาร การโพยก๊วน การทำโรงรับจำนำ และการทำโรงแรม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  6.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การขายหรือให้เช่าแผ่นซีดี แถบบันทึก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 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วีดิ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ทัศน์ แผ่น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วีดิ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ทัศน์ ดีวีดี หรือแผ่น 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วีดิ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ทัศน์ระบบ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ดิจิทัล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 เฉพาะที่เกี่ยวกับการบันเทิง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  7.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ขายอัญ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มณี หรือเครื่องประดับซึ่งประดับ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ด้วยอัญ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มณี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>      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lastRenderedPageBreak/>
        <w:t xml:space="preserve">          8.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การซื้อขายสินค้าหรือบริการ โดยวิธีการ ใช้สื่ออิเล็กทรอนิกส์ ผ่านระบบเครือข่ายอินเทอร์เน็ต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  9.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การบริการอินเทอร์เน็ต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  10.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การให้เช่าพื้นที่ของเครื่องคอมพิวเตอร์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แม่ข่าย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  11.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การบริการเป็นตลาดกลางในการซื้อขายสินค้าหรือบริการ โดยวิธีใช้สื่ออิเล็กทรอนิกส์ผ่านระบบเครือข่ายอินเทอร์เน็ต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12.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การผลิต รับจ้างผลิต แผ่นซีดี แถบบันทึก 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วีดิ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ทัศน์ แผ่น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วีดิ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ทัศน์ ดีวีดี หรือแผ่น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วีดิ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ทัศน์ระบบ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ดิจิทัล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 เฉพาะที่เกี่ยวกับการบันเทิง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13.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การให้บริการเครื่องคอมพิวเตอร์เพื่อใช้อินเตอร์เน็ต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  14.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การให้บริการฟังเพลงและร้องเพลงโดยคาราโอเกะ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  15.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การให้บริการ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เครื่องเล่นเกมส์</w:t>
      </w:r>
      <w:proofErr w:type="spellEnd"/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  16.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การให้บริการตู้เพลง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  17.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โรงงานแปรสภาพ และสลักและการทำหัตถกรรมจากงาช้าง การค้าปลีกการค้าส่งงาช้าง และผลิตภัณฑ์จากงาช้าง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       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ฯลฯ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>                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>       </w:t>
      </w:r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u w:val="single"/>
          <w:cs/>
        </w:rPr>
        <w:t>ประเภทของการจดทะเบียนพาณิชย์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</w:rPr>
        <w:t> 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       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 xml:space="preserve">การจดทะเบียนพาณิชย์มี 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3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ประเภท ได้แก่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>       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1.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การจดทะเบียนพาณิชย์ (ตั้งใหม่)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2.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การจดทะเบียนแก้ไขเปลี่ยนแปลงรายการทะเบียนพาณิชย์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3.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การจดทะเบียนเลิก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> </w:t>
      </w:r>
    </w:p>
    <w:p w:rsidR="00B75812" w:rsidRPr="00B75812" w:rsidRDefault="00B75812" w:rsidP="00B75812">
      <w:pPr>
        <w:pStyle w:val="a3"/>
        <w:shd w:val="clear" w:color="auto" w:fill="FFFEF0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> 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u w:val="single"/>
          <w:cs/>
        </w:rPr>
        <w:t>กำหนดระยะเวลาการจดทะเบียน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</w:rPr>
        <w:t>1.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>  </w:t>
      </w:r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จดทะเบียนพาณิชย์ (ตั้งใหม่)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lastRenderedPageBreak/>
        <w:t xml:space="preserve">ผู้ประกอบพาณิชย์กิจต้องยื่นขอจดทะเบียนพาณิชย์ภายใน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30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วัน นับตั้งแต่วันเริ่มประกอบ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พาณิชย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กิจ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left="1080" w:hanging="36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</w:rPr>
        <w:t>2.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>  </w:t>
      </w:r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จดทะเบียนแก้ไขเปลี่ยนแปลงรายการ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ถ้าผู้ประกอบ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พาณิชย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กิจ มีการเปลี่ยนแปลงรายการที่จดทะเบียนไว้ตามรายการข้างล่างนี้ ผู้ประกอบ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พาณิชย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กิจต้องยื่นขอจดทะเบียนเปลี่ยนแปลง ภายใน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30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วัน นับตั้งแต่วันที่มีการเปลี่ยนแปลงรายการที่จดทะเบียนไว้เดิม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u w:val="single"/>
          <w:cs/>
        </w:rPr>
        <w:t>รายการที่ต้องยื่นจดทะเบียนเปลี่ยนแปลง</w:t>
      </w:r>
      <w:r w:rsidRPr="00B75812">
        <w:rPr>
          <w:rFonts w:ascii="TH NiramitIT๙" w:hAnsi="TH NiramitIT๙" w:cs="TH NiramitIT๙"/>
          <w:color w:val="333333"/>
          <w:sz w:val="32"/>
          <w:szCs w:val="32"/>
          <w:u w:val="single"/>
        </w:rPr>
        <w:t> </w:t>
      </w:r>
      <w:r w:rsidRPr="00B75812">
        <w:rPr>
          <w:rFonts w:ascii="TH NiramitIT๙" w:hAnsi="TH NiramitIT๙" w:cs="TH NiramitIT๙"/>
          <w:color w:val="333333"/>
          <w:sz w:val="32"/>
          <w:szCs w:val="32"/>
          <w:u w:val="single"/>
          <w:cs/>
        </w:rPr>
        <w:t>มีดังนี้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1.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เลิกชนิดประกอบกิจการบางส่วนและ/หรือเพิ่มใหม่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2.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เปลี่ยนชื่อที่ใช้ในการประกอบกิจการ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</w:rPr>
        <w:t> 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        3.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ย้ายสำนักงานใหญ่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4.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เปลี่ยนผู้จัดการ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5.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เจ้าของหรือผู้จัดการย้ายที่อยู่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6.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เพิ่มหรือลดเงินทุน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7.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ย้าย เลิก หรือ เพิ่มสาขา โรงเก็บสินค้า หรือตัวแทนค้าต่าง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8.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รายการอื่น ๆ เช่น เจ้าของหรือผู้จัดการเปลี่ยนชื่อตัวหรือชื่อสกุล เป็นต้น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u w:val="single"/>
          <w:cs/>
        </w:rPr>
        <w:t>การจดทะเบียนเลิกประกอบ</w:t>
      </w:r>
      <w:proofErr w:type="spellStart"/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u w:val="single"/>
          <w:cs/>
        </w:rPr>
        <w:t>พาณิชย</w:t>
      </w:r>
      <w:proofErr w:type="spellEnd"/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u w:val="single"/>
          <w:cs/>
        </w:rPr>
        <w:t>กิจ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ในกรณีที่มีผู้ประกอบ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พาณิชย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กิจเลิกประกอบกิจการ ผู้ประกอบ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พาณิชย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กิจต้องยื่นขอจดทะเบียนเลิกประกอบกิจการ ภายใน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30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วัน นับตั้งแต่วันเลิกประกอบ</w:t>
      </w:r>
      <w:proofErr w:type="spellStart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พาณิชย</w:t>
      </w:r>
      <w:proofErr w:type="spellEnd"/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กิจ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 w:line="240" w:lineRule="atLeast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33333"/>
          <w:sz w:val="32"/>
          <w:szCs w:val="32"/>
          <w:u w:val="single"/>
          <w:cs/>
        </w:rPr>
        <w:t>ขั้นตอนการจดทะเบียนพาณิชย์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       1.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กรอกแบบฟอร์มคำขอจดทะเบียนต่าง ๆ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3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นาที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       2.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ตรวจสอบหลักฐานประกอบการจดทะเบียน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1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นาที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       3.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ออกใบทะเบียนพาณิชย์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2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นาที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>                                                           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        4.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ออกใบเสร็จรับเงินค่าธรรมเนียมทะเบียนพาณิชย์ </w:t>
      </w:r>
      <w:r w:rsidRPr="00B75812">
        <w:rPr>
          <w:rFonts w:ascii="TH NiramitIT๙" w:hAnsi="TH NiramitIT๙" w:cs="TH NiramitIT๙"/>
          <w:color w:val="333333"/>
          <w:sz w:val="32"/>
          <w:szCs w:val="32"/>
        </w:rPr>
        <w:t xml:space="preserve">1 </w:t>
      </w:r>
      <w:r w:rsidRPr="00B75812">
        <w:rPr>
          <w:rFonts w:ascii="TH NiramitIT๙" w:hAnsi="TH NiramitIT๙" w:cs="TH NiramitIT๙"/>
          <w:color w:val="333333"/>
          <w:sz w:val="32"/>
          <w:szCs w:val="32"/>
          <w:cs/>
        </w:rPr>
        <w:t>นาที</w:t>
      </w:r>
    </w:p>
    <w:p w:rsidR="00B75812" w:rsidRPr="00B75812" w:rsidRDefault="00B75812" w:rsidP="00B75812">
      <w:pPr>
        <w:pStyle w:val="a3"/>
        <w:shd w:val="clear" w:color="auto" w:fill="FFFFFF"/>
        <w:spacing w:before="240" w:beforeAutospacing="0" w:after="240" w:afterAutospacing="0" w:line="324" w:lineRule="atLeast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000000"/>
          <w:sz w:val="32"/>
          <w:szCs w:val="32"/>
          <w:u w:val="single"/>
          <w:cs/>
        </w:rPr>
        <w:t>เอกสารที่ต้องใช้จดทะเบียนพาณิชย์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jc w:val="both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lastRenderedPageBreak/>
        <w:t xml:space="preserve">     1.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สำเนาบัตรประชาชนเจ้าของกิจการ หรือหุ้นส่วนผู้จัดการ (กรณีคณะบุคคล/ห้างหุ้นส่วนสามัญที่มิใช่นิติบุคคล)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> 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หรือ ผู้รับผิดชอบในการประกอบกิจการในประเทศ (กรณีนิติบุคคลต่างประเทศ)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left="36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> 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2.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สำเนาทะเบียนบ้านเจ้าของกิจการ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3.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 xml:space="preserve">หนังสือมอบอำนาจพร้อมติดอากรแสตมป์ 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10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บาท (ถ้ามี)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4.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สำเนาบัตรประชาชนผู้รับมอบอำนาจ (ถ้ามี)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</w:rPr>
        <w:t xml:space="preserve">     </w:t>
      </w: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  <w:cs/>
        </w:rPr>
        <w:t>กรณีเจ้าของกิจการมิได้เป็นเจ้าบ้าน ณ สถานประกอบการดังกล่าว แนบเอกสารเพิ่มเติม ดังนี้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>     1.  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หนังสือยินยอมจากเจ้าบ้าน และสำเนาทะเบียนบ้าน สำเนาบัตรประชาชนเจ้าบ้าน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</w:rPr>
        <w:t xml:space="preserve">     </w:t>
      </w: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  <w:cs/>
        </w:rPr>
        <w:t>กรณีเช่าสถานที่ ผู้ให้เช่าเป็นบุคคลธรรมดา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    1.  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สำเนาทะเบียนบ้านของเลขที่ตั้งสถานประกอบการ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    2.  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สำเนาสัญญาเช่า พร้อมรับรองสำเนาถูกต้อง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    3.  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สำเนาบัตรประชาชนผู้ให้เช่า (เจ้าบ้าน)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</w:rPr>
        <w:t xml:space="preserve">     </w:t>
      </w: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  <w:cs/>
        </w:rPr>
        <w:t>ผู้ให้ใช้เช่ามีสถานะเป็นบริษัท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    1.  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สำเนาสัญญาเช่า พร้อมรับรองสำเนาถูกต้อง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    2.  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หนังสือรับรองบริษัท พร้อมลงลายมือชื่อของผู้มีอำนาจกระทำการแทนบริษัท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    3.  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สำเนาบัตรประชาชนของผู้มีอำนาจกระทำการแทนบริษัท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> 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  <w:u w:val="single"/>
          <w:cs/>
        </w:rPr>
        <w:t>เอกสารที่ต้องใช้จดทะเบียนเปลี่ยนแปลง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   1.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สำเนาบัตรประชาชนเจ้าของกิจการ หรือหุ้นส่วนผู้จัดการ (กรณีคณะบุคคล/ห้างหุ้นส่วนสามัญที่มิใช่นิติบุคคล) หรือ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   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ผู้รับผิดชอบในการประกอบกิจการในประเทศ (กรณีที่เป็นนิติบุคคลต่างประเทศ)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   2.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สำเนาทะเบียนบ้านเจ้าของกิจการ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   3.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 xml:space="preserve">หนังสือมอบอำนาจพร้อมติดอากรแสตมป์ 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10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บาท (ถ้ามี)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       4.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สำเนาบัตรประชาชนผู้รับมอบอำนาจ (ถ้ามี)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lastRenderedPageBreak/>
        <w:t xml:space="preserve">        5.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ใบทะเบียนพาณิชย์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</w:rPr>
        <w:t>  </w:t>
      </w: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  <w:u w:val="single"/>
          <w:cs/>
        </w:rPr>
        <w:t>เอกสารที่ต้องใช้จดยกเลิกทะเบียนพาณิชย์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1.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สำเนาบัตรประชาชนของเจ้าของกิจการ หรือหุ้นส่วนผู้จัดการ หรือผู้รับผิดชอบในการประกอบกิจการในประเทศ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   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กรณีนิติบุคคลต่างประเทศ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2.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ใบทะเบียนพาณิชย์หรือใบแจ้งความ กรณีใบทะเบียนพาณิชย์สูญหาย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3.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สำเนาเอกสารการสั่งเลิกประกอบกิจการในประเทศ กรณีเป็นนิติบุคคลต่างประเทศ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4.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สำเนาใบมรณะบัตรของผู้ประกอบกิจการ กรณีผู้ประกอบกิจการถึงแก่กรรม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5.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หนังสือมอบอำนาจ (ถ้ามี)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6.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สำเนาบัตรประชาชนของผู้รับมอบอำนาจ (ถ้ามี)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</w:rPr>
        <w:t>  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  <w:u w:val="single"/>
          <w:cs/>
        </w:rPr>
        <w:t>เอกสารที่ใช้กรณีการคัดรับรองสำเนาการขอตรวจเอกสารทะเบียนพาณิชย์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1.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สำเนาบัตรประจำตัวประชาชนของผู้ยื่นคำร้อง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4"/>
          <w:rFonts w:ascii="TH NiramitIT๙" w:hAnsi="TH NiramitIT๙" w:cs="TH NiramitIT๙"/>
          <w:color w:val="312B24"/>
          <w:sz w:val="32"/>
          <w:szCs w:val="32"/>
          <w:u w:val="single"/>
          <w:cs/>
        </w:rPr>
        <w:t>ค่าธรรมเนียม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1.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 xml:space="preserve">จดทะเบียนจัดตั้งใหม่ ฉบับละ 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50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บาท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2.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 xml:space="preserve">จดทะเบียนเปลี่ยนแปลง ฉบับละ 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20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บาท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3.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 xml:space="preserve">จดทะเบียนยกเลิก ฉบับละ 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20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บาท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4.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 xml:space="preserve">ออกใบแทนใบทะเบียนพาณิชย์ ฉบับละ 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30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บาท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5.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 xml:space="preserve">ตรวจเอกสาร ครั้งละ 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20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บาท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6.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 xml:space="preserve">คัดสำเนาและรับรองสำเนา ฉบับละ 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30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บาท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Style w:val="a5"/>
          <w:rFonts w:ascii="TH NiramitIT๙" w:hAnsi="TH NiramitIT๙" w:cs="TH NiramitIT๙"/>
          <w:b/>
          <w:bCs/>
          <w:color w:val="312B24"/>
          <w:sz w:val="32"/>
          <w:szCs w:val="32"/>
          <w:u w:val="single"/>
          <w:cs/>
        </w:rPr>
        <w:t>หมายเหตุ: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ต้องยื่นคำขอจดทะเบียนภายใน</w:t>
      </w:r>
      <w:r w:rsidRPr="00B75812">
        <w:rPr>
          <w:rFonts w:ascii="TH NiramitIT๙" w:hAnsi="TH NiramitIT๙" w:cs="TH NiramitIT๙"/>
          <w:color w:val="312B24"/>
          <w:sz w:val="32"/>
          <w:szCs w:val="32"/>
        </w:rPr>
        <w:t xml:space="preserve"> 30 </w:t>
      </w: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วัน นับตั้งแต่วันที่เริ่มประกอบกิจการ หรือวันที่มีการเปลี่ยนแปลง หรือ วันเลิกประกอบกิจการ</w:t>
      </w:r>
    </w:p>
    <w:p w:rsidR="00B75812" w:rsidRPr="00B75812" w:rsidRDefault="00B75812" w:rsidP="00B75812">
      <w:pPr>
        <w:pStyle w:val="a3"/>
        <w:shd w:val="clear" w:color="auto" w:fill="FFFFFF"/>
        <w:spacing w:before="144" w:beforeAutospacing="0" w:after="144" w:afterAutospacing="0"/>
        <w:ind w:firstLine="720"/>
        <w:rPr>
          <w:rFonts w:ascii="TH NiramitIT๙" w:hAnsi="TH NiramitIT๙" w:cs="TH NiramitIT๙"/>
          <w:color w:val="312B24"/>
          <w:sz w:val="32"/>
          <w:szCs w:val="32"/>
        </w:rPr>
      </w:pPr>
      <w:r w:rsidRPr="00B75812">
        <w:rPr>
          <w:rFonts w:ascii="TH NiramitIT๙" w:hAnsi="TH NiramitIT๙" w:cs="TH NiramitIT๙"/>
          <w:color w:val="312B24"/>
          <w:sz w:val="32"/>
          <w:szCs w:val="32"/>
          <w:cs/>
        </w:rPr>
        <w:t>กรณีแจ้งเลิกเพราะเหตุผู้ประกอบกิจการถึงแก่กรรม ให้ลงชื่อโดยทายาทคนใดคนหนึ่ง หรือผู้จัดการมรดก หรือผู้ทำการแทนทายาท หรือผู้รับมอบอำนาจจากทายาท</w:t>
      </w:r>
    </w:p>
    <w:p w:rsidR="00FB3078" w:rsidRPr="00B75812" w:rsidRDefault="00B75812">
      <w:pPr>
        <w:rPr>
          <w:rFonts w:ascii="TH NiramitIT๙" w:hAnsi="TH NiramitIT๙" w:cs="TH NiramitIT๙"/>
          <w:sz w:val="32"/>
          <w:szCs w:val="32"/>
        </w:rPr>
      </w:pPr>
    </w:p>
    <w:sectPr w:rsidR="00FB3078" w:rsidRPr="00B75812" w:rsidSect="0016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75812"/>
    <w:rsid w:val="000B5E16"/>
    <w:rsid w:val="001629F9"/>
    <w:rsid w:val="005E258C"/>
    <w:rsid w:val="006A64B5"/>
    <w:rsid w:val="00B7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8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B75812"/>
    <w:rPr>
      <w:b/>
      <w:bCs/>
    </w:rPr>
  </w:style>
  <w:style w:type="character" w:styleId="a5">
    <w:name w:val="Emphasis"/>
    <w:basedOn w:val="a0"/>
    <w:uiPriority w:val="20"/>
    <w:qFormat/>
    <w:rsid w:val="00B758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2023-09-05T07:01:00Z</dcterms:created>
  <dcterms:modified xsi:type="dcterms:W3CDTF">2023-09-05T07:04:00Z</dcterms:modified>
</cp:coreProperties>
</file>